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FE3E425"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r w:rsidR="00B452FA">
        <w:rPr>
          <w:rFonts w:ascii="Times New Roman" w:eastAsia="Times New Roman" w:hAnsi="Times New Roman" w:cs="Times New Roman"/>
          <w:b/>
          <w:bCs/>
          <w:sz w:val="24"/>
          <w:szCs w:val="24"/>
          <w:lang w:eastAsia="tr-TR"/>
        </w:rPr>
        <w:t xml:space="preserve"> </w:t>
      </w:r>
    </w:p>
    <w:p w14:paraId="28B6A525" w14:textId="726BBFE9" w:rsidR="006A6D4A" w:rsidRPr="00972634" w:rsidRDefault="00B452FA" w:rsidP="009B0FB5">
      <w:pPr>
        <w:spacing w:after="300" w:line="240" w:lineRule="auto"/>
        <w:jc w:val="center"/>
        <w:outlineLvl w:val="0"/>
        <w:rPr>
          <w:rFonts w:ascii="Times New Roman" w:eastAsia="Times New Roman" w:hAnsi="Times New Roman" w:cs="Times New Roman"/>
          <w:b/>
          <w:bCs/>
          <w:kern w:val="36"/>
          <w:sz w:val="24"/>
          <w:szCs w:val="24"/>
          <w:lang w:eastAsia="tr-TR"/>
        </w:rPr>
      </w:pPr>
      <w:r w:rsidRPr="00B452FA">
        <w:rPr>
          <w:rFonts w:ascii="Times New Roman" w:eastAsia="Times New Roman" w:hAnsi="Times New Roman" w:cs="Times New Roman"/>
          <w:b/>
          <w:bCs/>
          <w:kern w:val="36"/>
          <w:sz w:val="24"/>
          <w:szCs w:val="24"/>
          <w:lang w:eastAsia="tr-TR"/>
        </w:rPr>
        <w:t>SANTRAL SES KAYDI</w:t>
      </w:r>
      <w:r w:rsidRPr="00B452FA">
        <w:rPr>
          <w:rFonts w:ascii="Times New Roman" w:eastAsia="Times New Roman" w:hAnsi="Times New Roman" w:cs="Times New Roman"/>
          <w:b/>
          <w:bCs/>
          <w:kern w:val="36"/>
          <w:sz w:val="24"/>
          <w:szCs w:val="24"/>
          <w:lang w:eastAsia="tr-TR"/>
        </w:rPr>
        <w:t xml:space="preserve"> </w:t>
      </w:r>
      <w:r w:rsidR="006A6D4A" w:rsidRPr="00972634">
        <w:rPr>
          <w:rFonts w:ascii="Times New Roman" w:eastAsia="Times New Roman" w:hAnsi="Times New Roman" w:cs="Times New Roman"/>
          <w:b/>
          <w:bCs/>
          <w:kern w:val="36"/>
          <w:sz w:val="24"/>
          <w:szCs w:val="24"/>
          <w:lang w:eastAsia="tr-TR"/>
        </w:rPr>
        <w:t xml:space="preserve">AYDINLATMA </w:t>
      </w:r>
      <w:r w:rsidR="00590C10">
        <w:rPr>
          <w:rFonts w:ascii="Times New Roman" w:eastAsia="Times New Roman" w:hAnsi="Times New Roman" w:cs="Times New Roman"/>
          <w:b/>
          <w:bCs/>
          <w:kern w:val="36"/>
          <w:sz w:val="24"/>
          <w:szCs w:val="24"/>
          <w:lang w:eastAsia="tr-TR"/>
        </w:rPr>
        <w:t>METNİ</w:t>
      </w:r>
    </w:p>
    <w:p w14:paraId="65842AB9" w14:textId="164F71BE"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tarafından azami hassasiyet gösterilmektedir. Bu kapsamda, veri sorumlusu olarak 6698 sayılı Kişisel Verileri Koruma Kanunu’nun (“Kanun”) 10</w:t>
      </w:r>
      <w:r w:rsidR="00056E9A">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Kişisel Verilerin Korunması ve İşlenmesi Politikası</w:t>
      </w:r>
      <w:r w:rsidRPr="00091ABB">
        <w:rPr>
          <w:rFonts w:ascii="Times New Roman" w:eastAsia="Times New Roman" w:hAnsi="Times New Roman" w:cs="Times New Roman"/>
          <w:lang w:eastAsia="tr-TR"/>
        </w:rPr>
        <w:t>’nı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10043"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3502"/>
        <w:gridCol w:w="6541"/>
      </w:tblGrid>
      <w:tr w:rsidR="00A440D5" w:rsidRPr="003A45A9" w14:paraId="4ED14E22" w14:textId="77777777" w:rsidTr="00AD53CF">
        <w:trPr>
          <w:trHeight w:val="216"/>
          <w:tblHeader/>
        </w:trPr>
        <w:tc>
          <w:tcPr>
            <w:tcW w:w="3431"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6612"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A440D5" w:rsidRPr="003A45A9" w14:paraId="4333D00A" w14:textId="77777777" w:rsidTr="00AD53CF">
        <w:trPr>
          <w:trHeight w:val="1694"/>
        </w:trPr>
        <w:tc>
          <w:tcPr>
            <w:tcW w:w="0" w:type="auto"/>
            <w:tcBorders>
              <w:top w:val="single" w:sz="6" w:space="0" w:color="E7EAEC"/>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vAlign w:val="center"/>
            <w:hideMark/>
          </w:tcPr>
          <w:p w14:paraId="4EAF5394" w14:textId="42A67BF1"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vAlign w:val="center"/>
            <w:hideMark/>
          </w:tcPr>
          <w:p w14:paraId="28626606" w14:textId="77777777" w:rsidR="009E55C6" w:rsidRPr="009E55C6" w:rsidRDefault="009E55C6" w:rsidP="009E55C6">
            <w:pPr>
              <w:pStyle w:val="ListeParagraf"/>
              <w:numPr>
                <w:ilvl w:val="0"/>
                <w:numId w:val="18"/>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Hizmet Kalitesi Takibi</w:t>
            </w:r>
          </w:p>
          <w:p w14:paraId="61F0CF24" w14:textId="77777777" w:rsidR="009E55C6" w:rsidRPr="009E55C6" w:rsidRDefault="009E55C6" w:rsidP="009E55C6">
            <w:pPr>
              <w:pStyle w:val="ListeParagraf"/>
              <w:numPr>
                <w:ilvl w:val="0"/>
                <w:numId w:val="18"/>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 xml:space="preserve">İş Faaliyetlerinin </w:t>
            </w:r>
            <w:proofErr w:type="gramStart"/>
            <w:r w:rsidRPr="009E55C6">
              <w:rPr>
                <w:rFonts w:ascii="Times New Roman" w:eastAsia="Times New Roman" w:hAnsi="Times New Roman" w:cs="Times New Roman"/>
                <w:lang w:eastAsia="tr-TR"/>
              </w:rPr>
              <w:t>Ve</w:t>
            </w:r>
            <w:proofErr w:type="gramEnd"/>
            <w:r w:rsidRPr="009E55C6">
              <w:rPr>
                <w:rFonts w:ascii="Times New Roman" w:eastAsia="Times New Roman" w:hAnsi="Times New Roman" w:cs="Times New Roman"/>
                <w:lang w:eastAsia="tr-TR"/>
              </w:rPr>
              <w:t xml:space="preserve"> Operasyonel Süreçlerin Planlanması</w:t>
            </w:r>
          </w:p>
          <w:p w14:paraId="6E47858C" w14:textId="77777777" w:rsidR="009E55C6" w:rsidRPr="009E55C6" w:rsidRDefault="009E55C6" w:rsidP="009E55C6">
            <w:pPr>
              <w:pStyle w:val="ListeParagraf"/>
              <w:numPr>
                <w:ilvl w:val="0"/>
                <w:numId w:val="18"/>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 xml:space="preserve">Saklama </w:t>
            </w:r>
            <w:proofErr w:type="gramStart"/>
            <w:r w:rsidRPr="009E55C6">
              <w:rPr>
                <w:rFonts w:ascii="Times New Roman" w:eastAsia="Times New Roman" w:hAnsi="Times New Roman" w:cs="Times New Roman"/>
                <w:lang w:eastAsia="tr-TR"/>
              </w:rPr>
              <w:t>Ve</w:t>
            </w:r>
            <w:proofErr w:type="gramEnd"/>
            <w:r w:rsidRPr="009E55C6">
              <w:rPr>
                <w:rFonts w:ascii="Times New Roman" w:eastAsia="Times New Roman" w:hAnsi="Times New Roman" w:cs="Times New Roman"/>
                <w:lang w:eastAsia="tr-TR"/>
              </w:rPr>
              <w:t xml:space="preserve"> Arşiv Faaliyetlerinin Yürütülmesi</w:t>
            </w:r>
          </w:p>
          <w:p w14:paraId="48DB3429" w14:textId="77777777" w:rsidR="009E55C6" w:rsidRPr="009E55C6" w:rsidRDefault="009E55C6" w:rsidP="009E55C6">
            <w:pPr>
              <w:pStyle w:val="ListeParagraf"/>
              <w:numPr>
                <w:ilvl w:val="0"/>
                <w:numId w:val="18"/>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İleride Doğabilecek Hukuki İhtilafların Çözümlenmesi</w:t>
            </w:r>
          </w:p>
          <w:p w14:paraId="1C6CDCBE" w14:textId="77777777" w:rsidR="009E55C6" w:rsidRPr="009E55C6" w:rsidRDefault="009E55C6" w:rsidP="009E55C6">
            <w:pPr>
              <w:pStyle w:val="ListeParagraf"/>
              <w:numPr>
                <w:ilvl w:val="0"/>
                <w:numId w:val="18"/>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Talep / Şikayetlerin Takibi</w:t>
            </w:r>
          </w:p>
          <w:p w14:paraId="7FE65ABC" w14:textId="175D2251" w:rsidR="003A45A9" w:rsidRPr="00056E9A" w:rsidRDefault="009E55C6" w:rsidP="009E55C6">
            <w:pPr>
              <w:pStyle w:val="ListeParagraf"/>
              <w:numPr>
                <w:ilvl w:val="0"/>
                <w:numId w:val="18"/>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 xml:space="preserve">Yetkili Kişi, Kurum </w:t>
            </w:r>
            <w:proofErr w:type="gramStart"/>
            <w:r w:rsidRPr="009E55C6">
              <w:rPr>
                <w:rFonts w:ascii="Times New Roman" w:eastAsia="Times New Roman" w:hAnsi="Times New Roman" w:cs="Times New Roman"/>
                <w:lang w:eastAsia="tr-TR"/>
              </w:rPr>
              <w:t>Ve</w:t>
            </w:r>
            <w:proofErr w:type="gramEnd"/>
            <w:r w:rsidRPr="009E55C6">
              <w:rPr>
                <w:rFonts w:ascii="Times New Roman" w:eastAsia="Times New Roman" w:hAnsi="Times New Roman" w:cs="Times New Roman"/>
                <w:lang w:eastAsia="tr-TR"/>
              </w:rPr>
              <w:t xml:space="preserve"> Kuruluşlara Bilgi Verilmesi</w:t>
            </w:r>
          </w:p>
        </w:tc>
      </w:tr>
      <w:tr w:rsidR="00A440D5" w:rsidRPr="003A45A9" w14:paraId="410F77DC" w14:textId="77777777" w:rsidTr="00AD53CF">
        <w:trPr>
          <w:trHeight w:val="1448"/>
        </w:trPr>
        <w:tc>
          <w:tcPr>
            <w:tcW w:w="0" w:type="auto"/>
            <w:tcBorders>
              <w:top w:val="single" w:sz="6" w:space="0" w:color="E7EAEC"/>
              <w:left w:val="single" w:sz="6" w:space="0" w:color="E7E7E7"/>
              <w:bottom w:val="single" w:sz="6" w:space="0" w:color="E7EAEC"/>
              <w:right w:val="single" w:sz="6" w:space="0" w:color="E7E7E7"/>
            </w:tcBorders>
            <w:shd w:val="clear" w:color="auto" w:fill="F2F2F2" w:themeFill="background1" w:themeFillShade="F2"/>
            <w:tcMar>
              <w:top w:w="120" w:type="dxa"/>
              <w:left w:w="120" w:type="dxa"/>
              <w:bottom w:w="120" w:type="dxa"/>
              <w:right w:w="120" w:type="dxa"/>
            </w:tcMar>
            <w:vAlign w:val="center"/>
            <w:hideMark/>
          </w:tcPr>
          <w:p w14:paraId="35C0DF48" w14:textId="3399B32F"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AEC"/>
              <w:right w:val="single" w:sz="6" w:space="0" w:color="E7E7E7"/>
            </w:tcBorders>
            <w:shd w:val="clear" w:color="auto" w:fill="F2F2F2" w:themeFill="background1" w:themeFillShade="F2"/>
            <w:tcMar>
              <w:top w:w="120" w:type="dxa"/>
              <w:left w:w="120" w:type="dxa"/>
              <w:bottom w:w="120" w:type="dxa"/>
              <w:right w:w="120" w:type="dxa"/>
            </w:tcMar>
            <w:vAlign w:val="center"/>
            <w:hideMark/>
          </w:tcPr>
          <w:p w14:paraId="6C0B885E" w14:textId="77777777" w:rsidR="009E55C6" w:rsidRPr="009E55C6" w:rsidRDefault="009E55C6" w:rsidP="009E55C6">
            <w:pPr>
              <w:pStyle w:val="ListeParagraf"/>
              <w:numPr>
                <w:ilvl w:val="0"/>
                <w:numId w:val="19"/>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Hizmet Kalitesi Takibi</w:t>
            </w:r>
          </w:p>
          <w:p w14:paraId="117B663A" w14:textId="77777777" w:rsidR="009E55C6" w:rsidRPr="009E55C6" w:rsidRDefault="009E55C6" w:rsidP="009E55C6">
            <w:pPr>
              <w:pStyle w:val="ListeParagraf"/>
              <w:numPr>
                <w:ilvl w:val="0"/>
                <w:numId w:val="19"/>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 xml:space="preserve">İş Faaliyetlerinin </w:t>
            </w:r>
            <w:proofErr w:type="gramStart"/>
            <w:r w:rsidRPr="009E55C6">
              <w:rPr>
                <w:rFonts w:ascii="Times New Roman" w:eastAsia="Times New Roman" w:hAnsi="Times New Roman" w:cs="Times New Roman"/>
                <w:lang w:eastAsia="tr-TR"/>
              </w:rPr>
              <w:t>Ve</w:t>
            </w:r>
            <w:proofErr w:type="gramEnd"/>
            <w:r w:rsidRPr="009E55C6">
              <w:rPr>
                <w:rFonts w:ascii="Times New Roman" w:eastAsia="Times New Roman" w:hAnsi="Times New Roman" w:cs="Times New Roman"/>
                <w:lang w:eastAsia="tr-TR"/>
              </w:rPr>
              <w:t xml:space="preserve"> Operasyonel Süreçlerin Planlanması</w:t>
            </w:r>
          </w:p>
          <w:p w14:paraId="460D7E16" w14:textId="77777777" w:rsidR="009E55C6" w:rsidRPr="009E55C6" w:rsidRDefault="009E55C6" w:rsidP="009E55C6">
            <w:pPr>
              <w:pStyle w:val="ListeParagraf"/>
              <w:numPr>
                <w:ilvl w:val="0"/>
                <w:numId w:val="19"/>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 xml:space="preserve">Saklama </w:t>
            </w:r>
            <w:proofErr w:type="gramStart"/>
            <w:r w:rsidRPr="009E55C6">
              <w:rPr>
                <w:rFonts w:ascii="Times New Roman" w:eastAsia="Times New Roman" w:hAnsi="Times New Roman" w:cs="Times New Roman"/>
                <w:lang w:eastAsia="tr-TR"/>
              </w:rPr>
              <w:t>Ve</w:t>
            </w:r>
            <w:proofErr w:type="gramEnd"/>
            <w:r w:rsidRPr="009E55C6">
              <w:rPr>
                <w:rFonts w:ascii="Times New Roman" w:eastAsia="Times New Roman" w:hAnsi="Times New Roman" w:cs="Times New Roman"/>
                <w:lang w:eastAsia="tr-TR"/>
              </w:rPr>
              <w:t xml:space="preserve"> Arşiv Faaliyetlerinin Yürütülmesi</w:t>
            </w:r>
          </w:p>
          <w:p w14:paraId="0EAAE29E" w14:textId="77777777" w:rsidR="009E55C6" w:rsidRPr="009E55C6" w:rsidRDefault="009E55C6" w:rsidP="009E55C6">
            <w:pPr>
              <w:pStyle w:val="ListeParagraf"/>
              <w:numPr>
                <w:ilvl w:val="0"/>
                <w:numId w:val="19"/>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İleride Doğabilecek Hukuki İhtilafların Çözümlenmesi</w:t>
            </w:r>
          </w:p>
          <w:p w14:paraId="4CC48BF5" w14:textId="77777777" w:rsidR="009E55C6" w:rsidRPr="009E55C6" w:rsidRDefault="009E55C6" w:rsidP="009E55C6">
            <w:pPr>
              <w:pStyle w:val="ListeParagraf"/>
              <w:numPr>
                <w:ilvl w:val="0"/>
                <w:numId w:val="19"/>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Talep / Şikayetlerin Takibi</w:t>
            </w:r>
          </w:p>
          <w:p w14:paraId="25943058" w14:textId="2B3A1790" w:rsidR="003A45A9" w:rsidRPr="005574C3" w:rsidRDefault="009E55C6" w:rsidP="009E55C6">
            <w:pPr>
              <w:pStyle w:val="ListeParagraf"/>
              <w:numPr>
                <w:ilvl w:val="0"/>
                <w:numId w:val="19"/>
              </w:numPr>
              <w:jc w:val="both"/>
              <w:rPr>
                <w:rFonts w:ascii="Times New Roman" w:eastAsia="Times New Roman" w:hAnsi="Times New Roman" w:cs="Times New Roman"/>
                <w:lang w:eastAsia="tr-TR"/>
              </w:rPr>
            </w:pPr>
            <w:r w:rsidRPr="009E55C6">
              <w:rPr>
                <w:rFonts w:ascii="Times New Roman" w:eastAsia="Times New Roman" w:hAnsi="Times New Roman" w:cs="Times New Roman"/>
                <w:lang w:eastAsia="tr-TR"/>
              </w:rPr>
              <w:t xml:space="preserve">Yetkili Kişi, Kurum </w:t>
            </w:r>
            <w:proofErr w:type="gramStart"/>
            <w:r w:rsidRPr="009E55C6">
              <w:rPr>
                <w:rFonts w:ascii="Times New Roman" w:eastAsia="Times New Roman" w:hAnsi="Times New Roman" w:cs="Times New Roman"/>
                <w:lang w:eastAsia="tr-TR"/>
              </w:rPr>
              <w:t>Ve</w:t>
            </w:r>
            <w:proofErr w:type="gramEnd"/>
            <w:r w:rsidRPr="009E55C6">
              <w:rPr>
                <w:rFonts w:ascii="Times New Roman" w:eastAsia="Times New Roman" w:hAnsi="Times New Roman" w:cs="Times New Roman"/>
                <w:lang w:eastAsia="tr-TR"/>
              </w:rPr>
              <w:t xml:space="preserve"> Kuruluşlara Bilgi Verilmesi</w:t>
            </w:r>
          </w:p>
        </w:tc>
      </w:tr>
      <w:tr w:rsidR="00AD53CF" w:rsidRPr="003A45A9" w14:paraId="58BA9928" w14:textId="77777777" w:rsidTr="00AD53CF">
        <w:trPr>
          <w:trHeight w:val="115"/>
        </w:trPr>
        <w:tc>
          <w:tcPr>
            <w:tcW w:w="0" w:type="auto"/>
            <w:tcBorders>
              <w:top w:val="single" w:sz="6" w:space="0" w:color="E7EAEC"/>
              <w:left w:val="single" w:sz="6" w:space="0" w:color="E7E7E7"/>
              <w:bottom w:val="single" w:sz="6" w:space="0" w:color="E7EAEC"/>
              <w:right w:val="single" w:sz="6" w:space="0" w:color="E7E7E7"/>
            </w:tcBorders>
            <w:shd w:val="clear" w:color="auto" w:fill="auto"/>
            <w:tcMar>
              <w:top w:w="120" w:type="dxa"/>
              <w:left w:w="120" w:type="dxa"/>
              <w:bottom w:w="120" w:type="dxa"/>
              <w:right w:w="120" w:type="dxa"/>
            </w:tcMar>
            <w:vAlign w:val="center"/>
          </w:tcPr>
          <w:p w14:paraId="2A5DCE3A" w14:textId="257A908D" w:rsidR="00AD53CF" w:rsidRPr="003A45A9" w:rsidRDefault="00AD53CF" w:rsidP="003A45A9">
            <w:pPr>
              <w:pStyle w:val="ListeParagraf"/>
              <w:numPr>
                <w:ilvl w:val="0"/>
                <w:numId w:val="32"/>
              </w:numPr>
              <w:spacing w:after="100" w:afterAutospacing="1"/>
              <w:jc w:val="both"/>
              <w:rPr>
                <w:rFonts w:ascii="Times New Roman" w:eastAsia="Times New Roman" w:hAnsi="Times New Roman" w:cs="Times New Roman"/>
                <w:lang w:eastAsia="tr-TR"/>
              </w:rPr>
            </w:pPr>
            <w:r>
              <w:rPr>
                <w:rFonts w:ascii="Times New Roman" w:eastAsia="Times New Roman" w:hAnsi="Times New Roman" w:cs="Times New Roman"/>
                <w:lang w:eastAsia="tr-TR"/>
              </w:rPr>
              <w:t>Görsel ve İşitsel Kayıtlar</w:t>
            </w:r>
          </w:p>
        </w:tc>
        <w:tc>
          <w:tcPr>
            <w:tcW w:w="0" w:type="auto"/>
            <w:tcBorders>
              <w:top w:val="single" w:sz="6" w:space="0" w:color="E7EAEC"/>
              <w:left w:val="single" w:sz="6" w:space="0" w:color="E7E7E7"/>
              <w:bottom w:val="single" w:sz="6" w:space="0" w:color="E7EAEC"/>
              <w:right w:val="single" w:sz="6" w:space="0" w:color="E7E7E7"/>
            </w:tcBorders>
            <w:shd w:val="clear" w:color="auto" w:fill="auto"/>
            <w:tcMar>
              <w:top w:w="120" w:type="dxa"/>
              <w:left w:w="120" w:type="dxa"/>
              <w:bottom w:w="120" w:type="dxa"/>
              <w:right w:w="120" w:type="dxa"/>
            </w:tcMar>
            <w:vAlign w:val="center"/>
          </w:tcPr>
          <w:p w14:paraId="5AC4C5A5" w14:textId="3EEFAE46" w:rsidR="00AD53CF" w:rsidRDefault="00AD53CF" w:rsidP="00AD53CF">
            <w:pPr>
              <w:pStyle w:val="ListeParagraf"/>
              <w:numPr>
                <w:ilvl w:val="0"/>
                <w:numId w:val="19"/>
              </w:numPr>
              <w:jc w:val="both"/>
              <w:rPr>
                <w:rFonts w:ascii="Times New Roman" w:eastAsia="Times New Roman" w:hAnsi="Times New Roman" w:cs="Times New Roman"/>
                <w:lang w:eastAsia="tr-TR"/>
              </w:rPr>
            </w:pPr>
            <w:r>
              <w:rPr>
                <w:rFonts w:ascii="Times New Roman" w:eastAsia="Times New Roman" w:hAnsi="Times New Roman" w:cs="Times New Roman"/>
                <w:lang w:eastAsia="tr-TR"/>
              </w:rPr>
              <w:t>H</w:t>
            </w:r>
            <w:r w:rsidRPr="00AD53CF">
              <w:rPr>
                <w:rFonts w:ascii="Times New Roman" w:eastAsia="Times New Roman" w:hAnsi="Times New Roman" w:cs="Times New Roman"/>
                <w:lang w:eastAsia="tr-TR"/>
              </w:rPr>
              <w:t xml:space="preserve">izmet </w:t>
            </w:r>
            <w:r w:rsidRPr="00AD53CF">
              <w:rPr>
                <w:rFonts w:ascii="Times New Roman" w:eastAsia="Times New Roman" w:hAnsi="Times New Roman" w:cs="Times New Roman"/>
                <w:lang w:eastAsia="tr-TR"/>
              </w:rPr>
              <w:t>Kalitesi Takibi</w:t>
            </w:r>
          </w:p>
          <w:p w14:paraId="0BFD9344" w14:textId="254CED59" w:rsidR="00AD53CF" w:rsidRDefault="00AD53CF" w:rsidP="00AD53CF">
            <w:pPr>
              <w:pStyle w:val="ListeParagraf"/>
              <w:numPr>
                <w:ilvl w:val="0"/>
                <w:numId w:val="19"/>
              </w:numPr>
              <w:jc w:val="both"/>
              <w:rPr>
                <w:rFonts w:ascii="Times New Roman" w:eastAsia="Times New Roman" w:hAnsi="Times New Roman" w:cs="Times New Roman"/>
                <w:lang w:eastAsia="tr-TR"/>
              </w:rPr>
            </w:pPr>
            <w:r>
              <w:rPr>
                <w:rFonts w:ascii="Times New Roman" w:eastAsia="Times New Roman" w:hAnsi="Times New Roman" w:cs="Times New Roman"/>
                <w:lang w:eastAsia="tr-TR"/>
              </w:rPr>
              <w:t>İ</w:t>
            </w:r>
            <w:r w:rsidRPr="00AD53CF">
              <w:rPr>
                <w:rFonts w:ascii="Times New Roman" w:eastAsia="Times New Roman" w:hAnsi="Times New Roman" w:cs="Times New Roman"/>
                <w:lang w:eastAsia="tr-TR"/>
              </w:rPr>
              <w:t xml:space="preserve">ş </w:t>
            </w:r>
            <w:r w:rsidRPr="00AD53CF">
              <w:rPr>
                <w:rFonts w:ascii="Times New Roman" w:eastAsia="Times New Roman" w:hAnsi="Times New Roman" w:cs="Times New Roman"/>
                <w:lang w:eastAsia="tr-TR"/>
              </w:rPr>
              <w:t xml:space="preserve">Faaliyetlerinin </w:t>
            </w:r>
            <w:proofErr w:type="gramStart"/>
            <w:r w:rsidRPr="00AD53CF">
              <w:rPr>
                <w:rFonts w:ascii="Times New Roman" w:eastAsia="Times New Roman" w:hAnsi="Times New Roman" w:cs="Times New Roman"/>
                <w:lang w:eastAsia="tr-TR"/>
              </w:rPr>
              <w:t>Ve</w:t>
            </w:r>
            <w:proofErr w:type="gramEnd"/>
            <w:r w:rsidRPr="00AD53CF">
              <w:rPr>
                <w:rFonts w:ascii="Times New Roman" w:eastAsia="Times New Roman" w:hAnsi="Times New Roman" w:cs="Times New Roman"/>
                <w:lang w:eastAsia="tr-TR"/>
              </w:rPr>
              <w:t xml:space="preserve"> Operasyonel Süreçlerin Planlanması</w:t>
            </w:r>
          </w:p>
          <w:p w14:paraId="2D4C4380" w14:textId="133A2BCD" w:rsidR="00AD53CF" w:rsidRDefault="00AD53CF" w:rsidP="00AD53CF">
            <w:pPr>
              <w:pStyle w:val="ListeParagraf"/>
              <w:numPr>
                <w:ilvl w:val="0"/>
                <w:numId w:val="19"/>
              </w:numPr>
              <w:jc w:val="both"/>
              <w:rPr>
                <w:rFonts w:ascii="Times New Roman" w:eastAsia="Times New Roman" w:hAnsi="Times New Roman" w:cs="Times New Roman"/>
                <w:lang w:eastAsia="tr-TR"/>
              </w:rPr>
            </w:pPr>
            <w:r w:rsidRPr="00AD53CF">
              <w:rPr>
                <w:rFonts w:ascii="Times New Roman" w:eastAsia="Times New Roman" w:hAnsi="Times New Roman" w:cs="Times New Roman"/>
                <w:lang w:eastAsia="tr-TR"/>
              </w:rPr>
              <w:t xml:space="preserve">Saklama </w:t>
            </w:r>
            <w:proofErr w:type="gramStart"/>
            <w:r w:rsidRPr="00AD53CF">
              <w:rPr>
                <w:rFonts w:ascii="Times New Roman" w:eastAsia="Times New Roman" w:hAnsi="Times New Roman" w:cs="Times New Roman"/>
                <w:lang w:eastAsia="tr-TR"/>
              </w:rPr>
              <w:t>Ve</w:t>
            </w:r>
            <w:proofErr w:type="gramEnd"/>
            <w:r w:rsidRPr="00AD53CF">
              <w:rPr>
                <w:rFonts w:ascii="Times New Roman" w:eastAsia="Times New Roman" w:hAnsi="Times New Roman" w:cs="Times New Roman"/>
                <w:lang w:eastAsia="tr-TR"/>
              </w:rPr>
              <w:t xml:space="preserve"> Arşiv Faaliyetlerinin Yürütülmesi</w:t>
            </w:r>
          </w:p>
          <w:p w14:paraId="39AF215A" w14:textId="65F75BA4" w:rsidR="00AD53CF" w:rsidRPr="00AD53CF" w:rsidRDefault="00AD53CF" w:rsidP="00AD53CF">
            <w:pPr>
              <w:pStyle w:val="ListeParagraf"/>
              <w:numPr>
                <w:ilvl w:val="0"/>
                <w:numId w:val="19"/>
              </w:numPr>
              <w:jc w:val="both"/>
              <w:rPr>
                <w:rFonts w:ascii="Times New Roman" w:eastAsia="Times New Roman" w:hAnsi="Times New Roman" w:cs="Times New Roman"/>
                <w:lang w:eastAsia="tr-TR"/>
              </w:rPr>
            </w:pPr>
            <w:r w:rsidRPr="00AD53CF">
              <w:rPr>
                <w:rFonts w:ascii="Times New Roman" w:eastAsia="Times New Roman" w:hAnsi="Times New Roman" w:cs="Times New Roman"/>
                <w:lang w:eastAsia="tr-TR"/>
              </w:rPr>
              <w:t xml:space="preserve">İleride </w:t>
            </w:r>
            <w:r w:rsidRPr="00AD53CF">
              <w:rPr>
                <w:rFonts w:ascii="Times New Roman" w:eastAsia="Times New Roman" w:hAnsi="Times New Roman" w:cs="Times New Roman"/>
                <w:lang w:eastAsia="tr-TR"/>
              </w:rPr>
              <w:t>Doğabilecek Hukuki İhtilafların Çözümlenmesi</w:t>
            </w:r>
          </w:p>
          <w:p w14:paraId="61C662A2" w14:textId="77777777" w:rsidR="00AD53CF" w:rsidRPr="00AD53CF" w:rsidRDefault="00AD53CF" w:rsidP="00AD53CF">
            <w:pPr>
              <w:pStyle w:val="ListeParagraf"/>
              <w:numPr>
                <w:ilvl w:val="0"/>
                <w:numId w:val="19"/>
              </w:numPr>
              <w:jc w:val="both"/>
              <w:rPr>
                <w:rFonts w:ascii="Times New Roman" w:eastAsia="Times New Roman" w:hAnsi="Times New Roman" w:cs="Times New Roman"/>
                <w:lang w:eastAsia="tr-TR"/>
              </w:rPr>
            </w:pPr>
            <w:r w:rsidRPr="00AD53CF">
              <w:rPr>
                <w:rFonts w:ascii="Times New Roman" w:eastAsia="Times New Roman" w:hAnsi="Times New Roman" w:cs="Times New Roman"/>
                <w:lang w:eastAsia="tr-TR"/>
              </w:rPr>
              <w:t>Talep / Şikayetlerin Takibi</w:t>
            </w:r>
          </w:p>
          <w:p w14:paraId="6BBD5033" w14:textId="12C2D897" w:rsidR="00AD53CF" w:rsidRPr="00FC5810" w:rsidRDefault="00AD53CF" w:rsidP="00AD53CF">
            <w:pPr>
              <w:pStyle w:val="ListeParagraf"/>
              <w:numPr>
                <w:ilvl w:val="0"/>
                <w:numId w:val="19"/>
              </w:numPr>
              <w:jc w:val="both"/>
              <w:rPr>
                <w:rFonts w:ascii="Times New Roman" w:eastAsia="Times New Roman" w:hAnsi="Times New Roman" w:cs="Times New Roman"/>
                <w:lang w:eastAsia="tr-TR"/>
              </w:rPr>
            </w:pPr>
            <w:r w:rsidRPr="00AD53CF">
              <w:rPr>
                <w:rFonts w:ascii="Times New Roman" w:eastAsia="Times New Roman" w:hAnsi="Times New Roman" w:cs="Times New Roman"/>
                <w:lang w:eastAsia="tr-TR"/>
              </w:rPr>
              <w:t xml:space="preserve">Yetkili Kişi, Kurum </w:t>
            </w:r>
            <w:proofErr w:type="gramStart"/>
            <w:r w:rsidRPr="00AD53CF">
              <w:rPr>
                <w:rFonts w:ascii="Times New Roman" w:eastAsia="Times New Roman" w:hAnsi="Times New Roman" w:cs="Times New Roman"/>
                <w:lang w:eastAsia="tr-TR"/>
              </w:rPr>
              <w:t>Ve</w:t>
            </w:r>
            <w:proofErr w:type="gramEnd"/>
            <w:r w:rsidRPr="00AD53CF">
              <w:rPr>
                <w:rFonts w:ascii="Times New Roman" w:eastAsia="Times New Roman" w:hAnsi="Times New Roman" w:cs="Times New Roman"/>
                <w:lang w:eastAsia="tr-TR"/>
              </w:rPr>
              <w:t xml:space="preserve"> Kuruluşlara Bilgi Verilmesi</w:t>
            </w:r>
          </w:p>
        </w:tc>
      </w:tr>
    </w:tbl>
    <w:p w14:paraId="5761C9DF" w14:textId="77777777" w:rsidR="00844207" w:rsidRP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p w14:paraId="32E3ADDF" w14:textId="55BC97D4" w:rsidR="00844207" w:rsidRDefault="00844207" w:rsidP="00844207">
      <w:pPr>
        <w:pStyle w:val="Default"/>
        <w:ind w:left="720"/>
        <w:rPr>
          <w:b/>
          <w:bCs/>
          <w:sz w:val="22"/>
          <w:szCs w:val="22"/>
          <w:lang w:eastAsia="tr-TR"/>
        </w:rPr>
      </w:pPr>
    </w:p>
    <w:p w14:paraId="3F1994D4" w14:textId="77777777" w:rsidR="003A45A9" w:rsidRPr="00844207" w:rsidRDefault="003A45A9" w:rsidP="00844207">
      <w:pPr>
        <w:pStyle w:val="Default"/>
        <w:ind w:left="720"/>
        <w:rPr>
          <w:sz w:val="22"/>
          <w:szCs w:val="22"/>
          <w:lang w:eastAsia="tr-TR"/>
        </w:rPr>
      </w:pPr>
    </w:p>
    <w:p w14:paraId="0C9A1036" w14:textId="77777777" w:rsidR="009E55C6" w:rsidRDefault="009E55C6" w:rsidP="00CC2F29">
      <w:pPr>
        <w:pStyle w:val="Default"/>
        <w:rPr>
          <w:rFonts w:eastAsia="Times New Roman"/>
          <w:b/>
          <w:bCs/>
          <w:lang w:eastAsia="tr-TR"/>
        </w:rPr>
      </w:pPr>
    </w:p>
    <w:p w14:paraId="18D1CD0D" w14:textId="77777777" w:rsidR="009E55C6" w:rsidRDefault="009E55C6" w:rsidP="00CC2F29">
      <w:pPr>
        <w:pStyle w:val="Default"/>
        <w:rPr>
          <w:rFonts w:eastAsia="Times New Roman"/>
          <w:b/>
          <w:bCs/>
          <w:lang w:eastAsia="tr-TR"/>
        </w:rPr>
      </w:pPr>
    </w:p>
    <w:p w14:paraId="43DCA365" w14:textId="0D6C8FB5" w:rsidR="006273CF" w:rsidRDefault="006A6D4A" w:rsidP="00CC2F29">
      <w:pPr>
        <w:pStyle w:val="Default"/>
        <w:rPr>
          <w:rFonts w:eastAsia="Times New Roman"/>
          <w:b/>
          <w:bCs/>
          <w:lang w:eastAsia="tr-TR"/>
        </w:rPr>
      </w:pPr>
      <w:r w:rsidRPr="00E304AA">
        <w:rPr>
          <w:rFonts w:eastAsia="Times New Roman"/>
          <w:b/>
          <w:bCs/>
          <w:lang w:eastAsia="tr-TR"/>
        </w:rPr>
        <w:lastRenderedPageBreak/>
        <w:t>Kişisel Verilerin Toplanma Yöntemi:</w:t>
      </w:r>
    </w:p>
    <w:p w14:paraId="4730CAA8" w14:textId="77777777" w:rsidR="00CC2F29" w:rsidRPr="00E304AA" w:rsidRDefault="00CC2F29" w:rsidP="00CC2F29">
      <w:pPr>
        <w:pStyle w:val="Default"/>
        <w:rPr>
          <w:sz w:val="22"/>
          <w:szCs w:val="22"/>
          <w:lang w:eastAsia="tr-TR"/>
        </w:rPr>
      </w:pPr>
    </w:p>
    <w:p w14:paraId="6C7DC32A" w14:textId="2FB51B91" w:rsidR="00AD53CF" w:rsidRDefault="00AD53CF" w:rsidP="00AD53CF">
      <w:pPr>
        <w:spacing w:after="100" w:afterAutospacing="1" w:line="240" w:lineRule="auto"/>
        <w:jc w:val="both"/>
        <w:rPr>
          <w:rFonts w:ascii="Times New Roman" w:eastAsia="Times New Roman" w:hAnsi="Times New Roman" w:cs="Times New Roman"/>
          <w:b/>
          <w:bCs/>
          <w:lang w:eastAsia="tr-TR"/>
        </w:rPr>
      </w:pPr>
      <w:r w:rsidRPr="00AD53CF">
        <w:rPr>
          <w:rFonts w:ascii="Times New Roman" w:eastAsia="Times New Roman" w:hAnsi="Times New Roman" w:cs="Times New Roman"/>
          <w:lang w:eastAsia="tr-TR"/>
        </w:rPr>
        <w:t xml:space="preserve">Kişisel verileriniz, </w:t>
      </w:r>
      <w:r>
        <w:rPr>
          <w:rFonts w:ascii="Times New Roman" w:eastAsia="Times New Roman" w:hAnsi="Times New Roman" w:cs="Times New Roman"/>
          <w:lang w:eastAsia="tr-TR"/>
        </w:rPr>
        <w:t>Körfez Belediyesi</w:t>
      </w:r>
      <w:r w:rsidRPr="00AD53CF">
        <w:rPr>
          <w:rFonts w:ascii="Times New Roman" w:eastAsia="Times New Roman" w:hAnsi="Times New Roman" w:cs="Times New Roman"/>
          <w:lang w:eastAsia="tr-TR"/>
        </w:rPr>
        <w:t xml:space="preserve"> santral sistemi vasıtasıyla sözlü olarak ses kaydı yoluyla toplanmakta ve saklanmaktadır.</w:t>
      </w:r>
      <w:r>
        <w:rPr>
          <w:rFonts w:ascii="Times New Roman" w:eastAsia="Times New Roman" w:hAnsi="Times New Roman" w:cs="Times New Roman"/>
          <w:lang w:eastAsia="tr-TR"/>
        </w:rPr>
        <w:t xml:space="preserve"> </w:t>
      </w:r>
    </w:p>
    <w:p w14:paraId="6E221A76" w14:textId="6BEFE053" w:rsidR="006A6D4A" w:rsidRPr="00091ABB" w:rsidRDefault="006A6D4A" w:rsidP="00AD5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19B15117" w14:textId="77777777" w:rsidR="00AD53CF" w:rsidRDefault="00AD53CF" w:rsidP="006273CF">
      <w:pPr>
        <w:spacing w:after="100" w:afterAutospacing="1" w:line="240" w:lineRule="auto"/>
        <w:jc w:val="both"/>
        <w:rPr>
          <w:rFonts w:ascii="Times New Roman" w:eastAsia="Times New Roman" w:hAnsi="Times New Roman" w:cs="Times New Roman"/>
          <w:lang w:eastAsia="tr-TR"/>
        </w:rPr>
      </w:pPr>
      <w:r w:rsidRPr="00AD53CF">
        <w:rPr>
          <w:rFonts w:ascii="Times New Roman" w:eastAsia="Times New Roman" w:hAnsi="Times New Roman" w:cs="Times New Roman"/>
          <w:lang w:eastAsia="tr-TR"/>
        </w:rPr>
        <w:t>Kişisel verileriniz, Kanun’un m. 5/2-(f) bendinde yer alan “ilgili kişinin temel hak ve özgürlüklerine zarar vermemek kaydıyla, veri sorumlusunun meşru menfaatleri için veri işlenmesinin zorunlu olması” hukuki sebebine dayalı olarak işlenmektedir.</w:t>
      </w:r>
      <w:r w:rsidRPr="00AD53CF">
        <w:rPr>
          <w:rFonts w:ascii="Times New Roman" w:eastAsia="Times New Roman" w:hAnsi="Times New Roman" w:cs="Times New Roman"/>
          <w:lang w:eastAsia="tr-TR"/>
        </w:rPr>
        <w:t xml:space="preserve"> </w:t>
      </w:r>
    </w:p>
    <w:p w14:paraId="0F9D5BE9" w14:textId="32C06361"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552C95E1"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KVKK’nın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w:t>
      </w:r>
      <w:r w:rsidR="00E26A82">
        <w:rPr>
          <w:rFonts w:ascii="Times New Roman" w:eastAsia="Times New Roman" w:hAnsi="Times New Roman" w:cs="Times New Roman"/>
          <w:lang w:eastAsia="tr-TR"/>
        </w:rPr>
        <w:t xml:space="preserve">,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422A74AD" w14:textId="71CAFB78" w:rsidR="00056E9A"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518FA96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045768B9" w14:textId="77777777" w:rsidR="00056E9A" w:rsidRDefault="00056E9A" w:rsidP="006273CF">
      <w:pPr>
        <w:spacing w:after="100" w:afterAutospacing="1" w:line="240" w:lineRule="auto"/>
        <w:jc w:val="both"/>
        <w:rPr>
          <w:rFonts w:ascii="Times New Roman" w:eastAsia="Times New Roman" w:hAnsi="Times New Roman" w:cs="Times New Roman"/>
          <w:b/>
          <w:bCs/>
          <w:lang w:eastAsia="tr-TR"/>
        </w:rPr>
      </w:pPr>
    </w:p>
    <w:p w14:paraId="0F63039B" w14:textId="28593E33"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lastRenderedPageBreak/>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357D3A29" w14:textId="4B87476B" w:rsidR="006A6D4A" w:rsidRPr="00091ABB" w:rsidRDefault="00590C10" w:rsidP="0069664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1B9A8F9" w14:textId="4DB40AB2" w:rsidR="00A22614" w:rsidRDefault="00A22614" w:rsidP="006273CF">
      <w:pPr>
        <w:spacing w:line="240" w:lineRule="auto"/>
        <w:jc w:val="both"/>
        <w:rPr>
          <w:rFonts w:ascii="Times New Roman" w:hAnsi="Times New Roman" w:cs="Times New Roman"/>
        </w:rPr>
      </w:pPr>
    </w:p>
    <w:p w14:paraId="3CD91555" w14:textId="7CCA988F"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p>
    <w:p w14:paraId="75A1BFE7" w14:textId="2C1B1E22" w:rsidR="003807F2"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w:t>
      </w:r>
    </w:p>
    <w:p w14:paraId="436C6702" w14:textId="77777777" w:rsidR="00590C10"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p>
    <w:p w14:paraId="75A29B01" w14:textId="31CF6F34"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p>
    <w:p w14:paraId="27EA14D3" w14:textId="39D59AD8" w:rsidR="003807F2" w:rsidRDefault="00983F88" w:rsidP="003807F2">
      <w:pPr>
        <w:shd w:val="clear" w:color="auto" w:fill="FFFFFF"/>
        <w:spacing w:after="0" w:line="240" w:lineRule="auto"/>
        <w:rPr>
          <w:rFonts w:ascii="Times New Roman" w:eastAsia="Times New Roman" w:hAnsi="Times New Roman" w:cs="Times New Roman"/>
          <w:sz w:val="24"/>
          <w:szCs w:val="24"/>
          <w:lang w:eastAsia="tr-TR"/>
        </w:rPr>
      </w:pPr>
      <w:hyperlink r:id="rId8" w:history="1">
        <w:r w:rsidR="003A45A9" w:rsidRPr="00EC23E9">
          <w:rPr>
            <w:rStyle w:val="Kpr"/>
            <w:rFonts w:ascii="Times New Roman" w:eastAsia="Times New Roman" w:hAnsi="Times New Roman" w:cs="Times New Roman"/>
            <w:sz w:val="24"/>
            <w:szCs w:val="24"/>
            <w:lang w:eastAsia="tr-TR"/>
          </w:rPr>
          <w:t>korfez.bel@hs01.kep.tr</w:t>
        </w:r>
      </w:hyperlink>
      <w:r w:rsidR="003A45A9">
        <w:rPr>
          <w:rFonts w:ascii="Times New Roman" w:eastAsia="Times New Roman" w:hAnsi="Times New Roman" w:cs="Times New Roman"/>
          <w:sz w:val="24"/>
          <w:szCs w:val="24"/>
          <w:lang w:eastAsia="tr-TR"/>
        </w:rPr>
        <w:t xml:space="preserve"> </w:t>
      </w:r>
    </w:p>
    <w:p w14:paraId="52A22151" w14:textId="77777777" w:rsidR="003A45A9" w:rsidRPr="00E675BF" w:rsidRDefault="003A45A9" w:rsidP="003807F2">
      <w:pPr>
        <w:shd w:val="clear" w:color="auto" w:fill="FFFFFF"/>
        <w:spacing w:after="0" w:line="240" w:lineRule="auto"/>
        <w:rPr>
          <w:rFonts w:ascii="Times New Roman" w:eastAsia="Times New Roman" w:hAnsi="Times New Roman" w:cs="Times New Roman"/>
          <w:sz w:val="24"/>
          <w:szCs w:val="24"/>
          <w:lang w:eastAsia="tr-TR"/>
        </w:rPr>
      </w:pPr>
    </w:p>
    <w:p w14:paraId="00FB1C79" w14:textId="5B6C2A04" w:rsidR="0053519D" w:rsidRDefault="003807F2" w:rsidP="003A45A9">
      <w:pPr>
        <w:shd w:val="clear" w:color="auto" w:fill="FFFFFF"/>
        <w:spacing w:after="0" w:line="240" w:lineRule="auto"/>
        <w:rPr>
          <w:rFonts w:ascii="Times New Roman" w:eastAsia="Times New Roman" w:hAnsi="Times New Roman" w:cs="Times New Roman"/>
          <w:lang w:eastAsia="tr-TR"/>
        </w:rPr>
      </w:pPr>
      <w:r w:rsidRPr="00A9194B">
        <w:rPr>
          <w:rFonts w:ascii="Times New Roman" w:eastAsia="Times New Roman" w:hAnsi="Times New Roman" w:cs="Times New Roman"/>
          <w:b/>
          <w:bCs/>
          <w:sz w:val="24"/>
          <w:szCs w:val="24"/>
          <w:lang w:eastAsia="tr-TR"/>
        </w:rPr>
        <w:t>Adres</w:t>
      </w:r>
      <w:r>
        <w:rPr>
          <w:rFonts w:ascii="Times New Roman" w:eastAsia="Times New Roman" w:hAnsi="Times New Roman" w:cs="Times New Roman"/>
          <w:b/>
          <w:bCs/>
          <w:sz w:val="24"/>
          <w:szCs w:val="24"/>
          <w:lang w:eastAsia="tr-TR"/>
        </w:rPr>
        <w:t>:</w:t>
      </w:r>
      <w:r w:rsidRPr="00A9194B">
        <w:rPr>
          <w:rFonts w:ascii="Times New Roman" w:eastAsia="Times New Roman" w:hAnsi="Times New Roman" w:cs="Times New Roman"/>
          <w:b/>
          <w:bCs/>
          <w:sz w:val="24"/>
          <w:szCs w:val="24"/>
          <w:lang w:eastAsia="tr-TR"/>
        </w:rPr>
        <w:br/>
      </w:r>
      <w:r w:rsidR="003A45A9" w:rsidRPr="003A45A9">
        <w:rPr>
          <w:rFonts w:ascii="Times New Roman" w:eastAsia="Times New Roman" w:hAnsi="Times New Roman" w:cs="Times New Roman"/>
          <w:lang w:eastAsia="tr-TR"/>
        </w:rPr>
        <w:t>Mimar Sinan Mahallesi Eşref Bitlis Caddesi N0: 369 Körfez/Kocaeli</w:t>
      </w:r>
    </w:p>
    <w:p w14:paraId="5F94B42B" w14:textId="77777777" w:rsidR="003A45A9" w:rsidRPr="00696647" w:rsidRDefault="003A45A9" w:rsidP="003A45A9">
      <w:pPr>
        <w:shd w:val="clear" w:color="auto" w:fill="FFFFFF"/>
        <w:spacing w:after="0" w:line="240" w:lineRule="auto"/>
        <w:rPr>
          <w:rFonts w:eastAsia="Times New Roman"/>
          <w:b/>
          <w:bCs/>
          <w:lang w:eastAsia="tr-TR"/>
        </w:rPr>
      </w:pPr>
    </w:p>
    <w:p w14:paraId="1A5B6ECA" w14:textId="40B60257" w:rsidR="00844207" w:rsidRDefault="00C95AA0" w:rsidP="00696647">
      <w:pPr>
        <w:pStyle w:val="Default"/>
        <w:rPr>
          <w:rFonts w:eastAsia="Times New Roman"/>
          <w:color w:val="auto"/>
          <w:sz w:val="22"/>
          <w:szCs w:val="22"/>
          <w:lang w:eastAsia="tr-TR"/>
        </w:rPr>
      </w:pPr>
      <w:r w:rsidRPr="00696647">
        <w:rPr>
          <w:rFonts w:eastAsia="Times New Roman"/>
          <w:b/>
          <w:bCs/>
          <w:color w:val="auto"/>
          <w:sz w:val="22"/>
          <w:szCs w:val="22"/>
          <w:lang w:eastAsia="tr-TR"/>
        </w:rPr>
        <w:t>Web Adresi:</w:t>
      </w:r>
      <w:r w:rsidRPr="00696647">
        <w:rPr>
          <w:rFonts w:eastAsia="Times New Roman"/>
          <w:color w:val="auto"/>
          <w:sz w:val="22"/>
          <w:szCs w:val="22"/>
          <w:lang w:eastAsia="tr-TR"/>
        </w:rPr>
        <w:t xml:space="preserve"> </w:t>
      </w:r>
    </w:p>
    <w:p w14:paraId="191509A9" w14:textId="5A269FA8" w:rsidR="003807F2" w:rsidRPr="00696647" w:rsidRDefault="00983F88" w:rsidP="00696647">
      <w:pPr>
        <w:pStyle w:val="Default"/>
        <w:rPr>
          <w:rFonts w:eastAsia="Times New Roman"/>
          <w:b/>
          <w:bCs/>
          <w:color w:val="auto"/>
          <w:sz w:val="22"/>
          <w:szCs w:val="22"/>
          <w:lang w:eastAsia="tr-TR"/>
        </w:rPr>
      </w:pPr>
      <w:hyperlink r:id="rId9" w:history="1">
        <w:r w:rsidR="001A07ED"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804C" w14:textId="77777777" w:rsidR="00983F88" w:rsidRDefault="00983F88" w:rsidP="00C64E62">
      <w:pPr>
        <w:spacing w:after="0" w:line="240" w:lineRule="auto"/>
      </w:pPr>
      <w:r>
        <w:separator/>
      </w:r>
    </w:p>
  </w:endnote>
  <w:endnote w:type="continuationSeparator" w:id="0">
    <w:p w14:paraId="5649CB08" w14:textId="77777777" w:rsidR="00983F88" w:rsidRDefault="00983F88"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38332"/>
      <w:docPartObj>
        <w:docPartGallery w:val="Page Numbers (Bottom of Page)"/>
        <w:docPartUnique/>
      </w:docPartObj>
    </w:sdtPr>
    <w:sdtEndPr/>
    <w:sdtContent>
      <w:p w14:paraId="54154490" w14:textId="061CCBDD" w:rsidR="00C64E62" w:rsidRDefault="00C64E62">
        <w:pPr>
          <w:pStyle w:val="AltBilgi"/>
          <w:jc w:val="right"/>
        </w:pPr>
        <w:r>
          <w:fldChar w:fldCharType="begin"/>
        </w:r>
        <w:r>
          <w:instrText>PAGE   \* MERGEFORMAT</w:instrText>
        </w:r>
        <w:r>
          <w:fldChar w:fldCharType="separate"/>
        </w:r>
        <w:r>
          <w:t>2</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DF03" w14:textId="77777777" w:rsidR="00983F88" w:rsidRDefault="00983F88" w:rsidP="00C64E62">
      <w:pPr>
        <w:spacing w:after="0" w:line="240" w:lineRule="auto"/>
      </w:pPr>
      <w:r>
        <w:separator/>
      </w:r>
    </w:p>
  </w:footnote>
  <w:footnote w:type="continuationSeparator" w:id="0">
    <w:p w14:paraId="406BE094" w14:textId="77777777" w:rsidR="00983F88" w:rsidRDefault="00983F88"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013C" w14:textId="58E0E6A8" w:rsidR="00844207" w:rsidRDefault="003A45A9">
    <w:pPr>
      <w:pStyle w:val="stBilgi"/>
    </w:pPr>
    <w:r>
      <w:rPr>
        <w:noProof/>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151"/>
    <w:multiLevelType w:val="hybridMultilevel"/>
    <w:tmpl w:val="3B78EB78"/>
    <w:lvl w:ilvl="0" w:tplc="0A4E9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2F2FF0"/>
    <w:multiLevelType w:val="multilevel"/>
    <w:tmpl w:val="87C6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925E2"/>
    <w:multiLevelType w:val="multilevel"/>
    <w:tmpl w:val="2ED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83EF7"/>
    <w:multiLevelType w:val="multilevel"/>
    <w:tmpl w:val="745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7F13C8"/>
    <w:multiLevelType w:val="multilevel"/>
    <w:tmpl w:val="36A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85815"/>
    <w:multiLevelType w:val="multilevel"/>
    <w:tmpl w:val="F1F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650D79"/>
    <w:multiLevelType w:val="multilevel"/>
    <w:tmpl w:val="31C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A5EA1"/>
    <w:multiLevelType w:val="multilevel"/>
    <w:tmpl w:val="1AE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EE0C83"/>
    <w:multiLevelType w:val="multilevel"/>
    <w:tmpl w:val="3A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139E5"/>
    <w:multiLevelType w:val="multilevel"/>
    <w:tmpl w:val="940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876F3"/>
    <w:multiLevelType w:val="multilevel"/>
    <w:tmpl w:val="3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DB20BD"/>
    <w:multiLevelType w:val="multilevel"/>
    <w:tmpl w:val="38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7551A"/>
    <w:multiLevelType w:val="multilevel"/>
    <w:tmpl w:val="3F40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CC35A8"/>
    <w:multiLevelType w:val="multilevel"/>
    <w:tmpl w:val="360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F6835"/>
    <w:multiLevelType w:val="multilevel"/>
    <w:tmpl w:val="1C9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506105"/>
    <w:multiLevelType w:val="multilevel"/>
    <w:tmpl w:val="B16C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83BD0"/>
    <w:multiLevelType w:val="multilevel"/>
    <w:tmpl w:val="A51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E8079E"/>
    <w:multiLevelType w:val="multilevel"/>
    <w:tmpl w:val="E13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B2735F6"/>
    <w:multiLevelType w:val="multilevel"/>
    <w:tmpl w:val="CF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59B3"/>
    <w:multiLevelType w:val="multilevel"/>
    <w:tmpl w:val="0422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D3FCA"/>
    <w:multiLevelType w:val="multilevel"/>
    <w:tmpl w:val="E59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4D4E11"/>
    <w:multiLevelType w:val="multilevel"/>
    <w:tmpl w:val="51D8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D1074"/>
    <w:multiLevelType w:val="multilevel"/>
    <w:tmpl w:val="CC4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E5BAA"/>
    <w:multiLevelType w:val="multilevel"/>
    <w:tmpl w:val="9A8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2F39AB"/>
    <w:multiLevelType w:val="multilevel"/>
    <w:tmpl w:val="47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D2113A"/>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33"/>
  </w:num>
  <w:num w:numId="4">
    <w:abstractNumId w:val="2"/>
  </w:num>
  <w:num w:numId="5">
    <w:abstractNumId w:val="12"/>
  </w:num>
  <w:num w:numId="6">
    <w:abstractNumId w:val="26"/>
  </w:num>
  <w:num w:numId="7">
    <w:abstractNumId w:val="8"/>
  </w:num>
  <w:num w:numId="8">
    <w:abstractNumId w:val="20"/>
  </w:num>
  <w:num w:numId="9">
    <w:abstractNumId w:val="5"/>
  </w:num>
  <w:num w:numId="10">
    <w:abstractNumId w:val="13"/>
  </w:num>
  <w:num w:numId="11">
    <w:abstractNumId w:val="11"/>
  </w:num>
  <w:num w:numId="12">
    <w:abstractNumId w:val="10"/>
  </w:num>
  <w:num w:numId="13">
    <w:abstractNumId w:val="24"/>
  </w:num>
  <w:num w:numId="14">
    <w:abstractNumId w:val="6"/>
  </w:num>
  <w:num w:numId="15">
    <w:abstractNumId w:val="18"/>
  </w:num>
  <w:num w:numId="16">
    <w:abstractNumId w:val="34"/>
  </w:num>
  <w:num w:numId="17">
    <w:abstractNumId w:val="31"/>
  </w:num>
  <w:num w:numId="18">
    <w:abstractNumId w:val="1"/>
  </w:num>
  <w:num w:numId="19">
    <w:abstractNumId w:val="16"/>
  </w:num>
  <w:num w:numId="20">
    <w:abstractNumId w:val="15"/>
  </w:num>
  <w:num w:numId="21">
    <w:abstractNumId w:val="35"/>
  </w:num>
  <w:num w:numId="22">
    <w:abstractNumId w:val="29"/>
  </w:num>
  <w:num w:numId="23">
    <w:abstractNumId w:val="22"/>
  </w:num>
  <w:num w:numId="24">
    <w:abstractNumId w:val="4"/>
  </w:num>
  <w:num w:numId="25">
    <w:abstractNumId w:val="7"/>
  </w:num>
  <w:num w:numId="26">
    <w:abstractNumId w:val="32"/>
  </w:num>
  <w:num w:numId="27">
    <w:abstractNumId w:val="19"/>
  </w:num>
  <w:num w:numId="28">
    <w:abstractNumId w:val="14"/>
  </w:num>
  <w:num w:numId="29">
    <w:abstractNumId w:val="9"/>
  </w:num>
  <w:num w:numId="30">
    <w:abstractNumId w:val="21"/>
  </w:num>
  <w:num w:numId="31">
    <w:abstractNumId w:val="3"/>
  </w:num>
  <w:num w:numId="32">
    <w:abstractNumId w:val="0"/>
  </w:num>
  <w:num w:numId="33">
    <w:abstractNumId w:val="28"/>
  </w:num>
  <w:num w:numId="34">
    <w:abstractNumId w:val="30"/>
  </w:num>
  <w:num w:numId="35">
    <w:abstractNumId w:val="25"/>
  </w:num>
  <w:num w:numId="36">
    <w:abstractNumId w:val="23"/>
  </w:num>
  <w:num w:numId="37">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1"/>
    <w:rsid w:val="00005939"/>
    <w:rsid w:val="00012A50"/>
    <w:rsid w:val="00040671"/>
    <w:rsid w:val="00047A8C"/>
    <w:rsid w:val="00056E9A"/>
    <w:rsid w:val="00074B30"/>
    <w:rsid w:val="00091ABB"/>
    <w:rsid w:val="000A26D7"/>
    <w:rsid w:val="000B7ACD"/>
    <w:rsid w:val="000F6977"/>
    <w:rsid w:val="00127766"/>
    <w:rsid w:val="00127D84"/>
    <w:rsid w:val="00132633"/>
    <w:rsid w:val="001330FC"/>
    <w:rsid w:val="0015048D"/>
    <w:rsid w:val="001975B6"/>
    <w:rsid w:val="001A07ED"/>
    <w:rsid w:val="0023605B"/>
    <w:rsid w:val="00302E5E"/>
    <w:rsid w:val="00311C55"/>
    <w:rsid w:val="00374AC1"/>
    <w:rsid w:val="003757F1"/>
    <w:rsid w:val="003807F2"/>
    <w:rsid w:val="003938C3"/>
    <w:rsid w:val="003A45A9"/>
    <w:rsid w:val="003F6B7E"/>
    <w:rsid w:val="004E681A"/>
    <w:rsid w:val="0050516D"/>
    <w:rsid w:val="0053519D"/>
    <w:rsid w:val="005574C3"/>
    <w:rsid w:val="00590C10"/>
    <w:rsid w:val="005D5CAA"/>
    <w:rsid w:val="00622C73"/>
    <w:rsid w:val="006273CF"/>
    <w:rsid w:val="006348D2"/>
    <w:rsid w:val="006375B4"/>
    <w:rsid w:val="00643E8B"/>
    <w:rsid w:val="00672EEE"/>
    <w:rsid w:val="00696647"/>
    <w:rsid w:val="006A6D4A"/>
    <w:rsid w:val="006B5295"/>
    <w:rsid w:val="006C1B75"/>
    <w:rsid w:val="006F52F1"/>
    <w:rsid w:val="007160F6"/>
    <w:rsid w:val="00722560"/>
    <w:rsid w:val="00736E48"/>
    <w:rsid w:val="007449CA"/>
    <w:rsid w:val="007E1060"/>
    <w:rsid w:val="00844207"/>
    <w:rsid w:val="00867B6E"/>
    <w:rsid w:val="00876179"/>
    <w:rsid w:val="008A0F99"/>
    <w:rsid w:val="008A2574"/>
    <w:rsid w:val="008B1FC5"/>
    <w:rsid w:val="008D1CA2"/>
    <w:rsid w:val="00933F51"/>
    <w:rsid w:val="00960A12"/>
    <w:rsid w:val="00972634"/>
    <w:rsid w:val="00983F88"/>
    <w:rsid w:val="00985240"/>
    <w:rsid w:val="009B0FB5"/>
    <w:rsid w:val="009C4B9A"/>
    <w:rsid w:val="009E55C6"/>
    <w:rsid w:val="00A21499"/>
    <w:rsid w:val="00A22614"/>
    <w:rsid w:val="00A314A3"/>
    <w:rsid w:val="00A440D5"/>
    <w:rsid w:val="00A746A0"/>
    <w:rsid w:val="00A843AA"/>
    <w:rsid w:val="00AB1BD3"/>
    <w:rsid w:val="00AD53CF"/>
    <w:rsid w:val="00AD760A"/>
    <w:rsid w:val="00B1310E"/>
    <w:rsid w:val="00B452FA"/>
    <w:rsid w:val="00B526A1"/>
    <w:rsid w:val="00B66855"/>
    <w:rsid w:val="00BA68BF"/>
    <w:rsid w:val="00BC3D00"/>
    <w:rsid w:val="00C56825"/>
    <w:rsid w:val="00C64E62"/>
    <w:rsid w:val="00C95AA0"/>
    <w:rsid w:val="00CA74EB"/>
    <w:rsid w:val="00CC2F29"/>
    <w:rsid w:val="00CD1202"/>
    <w:rsid w:val="00CF5AFF"/>
    <w:rsid w:val="00D137E2"/>
    <w:rsid w:val="00D72413"/>
    <w:rsid w:val="00D80437"/>
    <w:rsid w:val="00D82A18"/>
    <w:rsid w:val="00DA2E77"/>
    <w:rsid w:val="00DB0E8E"/>
    <w:rsid w:val="00E26A82"/>
    <w:rsid w:val="00E304AA"/>
    <w:rsid w:val="00E6761F"/>
    <w:rsid w:val="00E677C5"/>
    <w:rsid w:val="00E8426C"/>
    <w:rsid w:val="00E94A37"/>
    <w:rsid w:val="00F04D87"/>
    <w:rsid w:val="00F370E9"/>
    <w:rsid w:val="00FA391B"/>
    <w:rsid w:val="00FA4D92"/>
    <w:rsid w:val="00FB1D30"/>
    <w:rsid w:val="00FC5810"/>
    <w:rsid w:val="00FC6E9D"/>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styleId="zmlenmeyenBahsetme">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491866840">
      <w:bodyDiv w:val="1"/>
      <w:marLeft w:val="0"/>
      <w:marRight w:val="0"/>
      <w:marTop w:val="0"/>
      <w:marBottom w:val="0"/>
      <w:divBdr>
        <w:top w:val="none" w:sz="0" w:space="0" w:color="auto"/>
        <w:left w:val="none" w:sz="0" w:space="0" w:color="auto"/>
        <w:bottom w:val="none" w:sz="0" w:space="0" w:color="auto"/>
        <w:right w:val="none" w:sz="0" w:space="0" w:color="auto"/>
      </w:divBdr>
    </w:div>
    <w:div w:id="1493177796">
      <w:bodyDiv w:val="1"/>
      <w:marLeft w:val="0"/>
      <w:marRight w:val="0"/>
      <w:marTop w:val="0"/>
      <w:marBottom w:val="0"/>
      <w:divBdr>
        <w:top w:val="none" w:sz="0" w:space="0" w:color="auto"/>
        <w:left w:val="none" w:sz="0" w:space="0" w:color="auto"/>
        <w:bottom w:val="none" w:sz="0" w:space="0" w:color="auto"/>
        <w:right w:val="none" w:sz="0" w:space="0" w:color="auto"/>
      </w:divBdr>
    </w:div>
    <w:div w:id="1511943515">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35237459">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4592-FD64-4F04-80F4-2388EBF7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DATAKEY</cp:lastModifiedBy>
  <cp:revision>3</cp:revision>
  <dcterms:created xsi:type="dcterms:W3CDTF">2021-09-09T14:25:00Z</dcterms:created>
  <dcterms:modified xsi:type="dcterms:W3CDTF">2021-09-09T14:26:00Z</dcterms:modified>
</cp:coreProperties>
</file>